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9712A" w:rsidRPr="0079712A" w:rsidRDefault="00EF7A9A" w:rsidP="0079712A">
      <w:pPr>
        <w:ind w:right="-2268"/>
        <w:rPr>
          <w:rFonts w:eastAsiaTheme="minorHAnsi"/>
          <w:sz w:val="28"/>
        </w:rPr>
      </w:pPr>
      <w:r>
        <w:rPr>
          <w:rFonts w:eastAsiaTheme="minorHAnsi"/>
          <w:sz w:val="28"/>
        </w:rPr>
        <w:t xml:space="preserve">PRESSETEXT </w:t>
      </w:r>
      <w:r w:rsidR="00D4118B">
        <w:rPr>
          <w:rFonts w:eastAsiaTheme="minorHAnsi"/>
          <w:sz w:val="28"/>
        </w:rPr>
        <w:t>KURZ</w:t>
      </w:r>
      <w:r>
        <w:rPr>
          <w:rFonts w:eastAsiaTheme="minorHAnsi"/>
          <w:sz w:val="28"/>
        </w:rPr>
        <w:t xml:space="preserve"> </w:t>
      </w:r>
      <w:r w:rsidRPr="00EF7A9A">
        <w:t xml:space="preserve">(ca. </w:t>
      </w:r>
      <w:r w:rsidR="00D4118B">
        <w:t>3</w:t>
      </w:r>
      <w:r w:rsidR="00EE1B12">
        <w:t>.5</w:t>
      </w:r>
      <w:r w:rsidRPr="00EF7A9A">
        <w:t>00 Zeichen)</w:t>
      </w:r>
    </w:p>
    <w:p w:rsidR="0079712A" w:rsidRPr="009C58C9" w:rsidRDefault="0079712A" w:rsidP="0079712A">
      <w:pPr>
        <w:ind w:right="-2268"/>
        <w:rPr>
          <w:rFonts w:eastAsiaTheme="minorHAnsi"/>
          <w:sz w:val="20"/>
        </w:rPr>
      </w:pPr>
    </w:p>
    <w:p w:rsidR="0079712A" w:rsidRPr="0079712A" w:rsidRDefault="0079712A" w:rsidP="0079712A">
      <w:pPr>
        <w:ind w:right="-2268"/>
        <w:rPr>
          <w:rFonts w:eastAsiaTheme="minorHAnsi"/>
          <w:b/>
          <w:sz w:val="28"/>
        </w:rPr>
      </w:pPr>
      <w:r w:rsidRPr="0079712A">
        <w:rPr>
          <w:rFonts w:eastAsiaTheme="minorHAnsi"/>
          <w:b/>
          <w:sz w:val="28"/>
        </w:rPr>
        <w:t xml:space="preserve">Theaterfestival </w:t>
      </w:r>
      <w:r w:rsidRPr="0079712A">
        <w:rPr>
          <w:rFonts w:eastAsiaTheme="minorHAnsi"/>
          <w:b/>
          <w:i/>
          <w:sz w:val="28"/>
        </w:rPr>
        <w:t>FAVORITEN</w:t>
      </w:r>
      <w:r w:rsidRPr="0079712A">
        <w:rPr>
          <w:rFonts w:eastAsiaTheme="minorHAnsi"/>
          <w:b/>
          <w:sz w:val="28"/>
        </w:rPr>
        <w:t xml:space="preserve"> 2012</w:t>
      </w:r>
    </w:p>
    <w:p w:rsidR="0079712A" w:rsidRPr="00346273" w:rsidRDefault="0079712A" w:rsidP="0079712A">
      <w:pPr>
        <w:ind w:right="-2268"/>
        <w:rPr>
          <w:rFonts w:eastAsiaTheme="minorHAnsi"/>
          <w:b/>
          <w:sz w:val="20"/>
        </w:rPr>
      </w:pPr>
      <w:r w:rsidRPr="00346273">
        <w:rPr>
          <w:rFonts w:eastAsiaTheme="minorHAnsi"/>
          <w:b/>
          <w:sz w:val="20"/>
        </w:rPr>
        <w:t>Festival Freier Theater NRW</w:t>
      </w:r>
    </w:p>
    <w:p w:rsidR="0079712A" w:rsidRPr="00346273" w:rsidRDefault="0079712A" w:rsidP="0079712A">
      <w:pPr>
        <w:ind w:right="-2268"/>
        <w:rPr>
          <w:rFonts w:eastAsiaTheme="minorHAnsi"/>
          <w:b/>
          <w:sz w:val="20"/>
        </w:rPr>
      </w:pPr>
      <w:r w:rsidRPr="00346273">
        <w:rPr>
          <w:rFonts w:eastAsiaTheme="minorHAnsi"/>
          <w:b/>
          <w:sz w:val="20"/>
        </w:rPr>
        <w:t>24.11.-1.12.2012 Dortmund</w:t>
      </w:r>
    </w:p>
    <w:p w:rsidR="00CE680C" w:rsidRDefault="00CE680C" w:rsidP="0079712A">
      <w:pPr>
        <w:ind w:right="-2268"/>
        <w:rPr>
          <w:rFonts w:eastAsiaTheme="minorHAnsi"/>
          <w:sz w:val="20"/>
        </w:rPr>
      </w:pPr>
    </w:p>
    <w:p w:rsidR="00D4118B" w:rsidRDefault="00D4118B" w:rsidP="00D4118B">
      <w:pPr>
        <w:ind w:right="-2268"/>
        <w:rPr>
          <w:rFonts w:eastAsiaTheme="minorHAnsi"/>
          <w:sz w:val="20"/>
        </w:rPr>
      </w:pPr>
      <w:r w:rsidRPr="005808C2">
        <w:rPr>
          <w:rFonts w:eastAsiaTheme="minorHAnsi"/>
          <w:sz w:val="20"/>
        </w:rPr>
        <w:t xml:space="preserve">Nach einer erfolgreichen Jubiläums-Ausgabe im Rahmen der Kulturhauptstadt Europas RUHR.2010 präsentiert das </w:t>
      </w:r>
      <w:r w:rsidRPr="005808C2">
        <w:rPr>
          <w:rFonts w:eastAsiaTheme="minorHAnsi"/>
          <w:b/>
          <w:color w:val="FF6600"/>
          <w:sz w:val="20"/>
        </w:rPr>
        <w:t xml:space="preserve">Theaterfestival </w:t>
      </w:r>
      <w:r w:rsidRPr="005808C2">
        <w:rPr>
          <w:rFonts w:eastAsiaTheme="minorHAnsi"/>
          <w:b/>
          <w:i/>
          <w:color w:val="FF6600"/>
          <w:sz w:val="20"/>
        </w:rPr>
        <w:t>FAVORITEN</w:t>
      </w:r>
      <w:r w:rsidRPr="005808C2">
        <w:rPr>
          <w:rFonts w:eastAsiaTheme="minorHAnsi"/>
          <w:b/>
          <w:color w:val="FF6600"/>
          <w:sz w:val="20"/>
        </w:rPr>
        <w:t xml:space="preserve"> 2012</w:t>
      </w:r>
      <w:r w:rsidRPr="005808C2">
        <w:rPr>
          <w:rFonts w:eastAsiaTheme="minorHAnsi"/>
          <w:sz w:val="20"/>
        </w:rPr>
        <w:t xml:space="preserve"> als einer der renommiertesten Wettbewerbe der deutschen Off-Szene in diesem Jahr </w:t>
      </w:r>
      <w:r w:rsidR="00EE1B12">
        <w:rPr>
          <w:rFonts w:eastAsiaTheme="minorHAnsi"/>
          <w:sz w:val="20"/>
        </w:rPr>
        <w:t xml:space="preserve">unter der Künstlerischen Leitung von </w:t>
      </w:r>
      <w:r w:rsidR="00EE1B12" w:rsidRPr="00167BB4">
        <w:rPr>
          <w:rFonts w:cs="TimesNewRomanPSMT"/>
          <w:b/>
          <w:color w:val="FF6600"/>
          <w:sz w:val="20"/>
          <w:szCs w:val="22"/>
          <w:lang w:bidi="de-DE"/>
        </w:rPr>
        <w:t>Aenne Quiñones</w:t>
      </w:r>
      <w:r w:rsidR="00EE1B12" w:rsidRPr="005808C2">
        <w:rPr>
          <w:rFonts w:eastAsiaTheme="minorHAnsi"/>
          <w:sz w:val="20"/>
        </w:rPr>
        <w:t xml:space="preserve"> </w:t>
      </w:r>
      <w:r w:rsidR="00EF300C">
        <w:rPr>
          <w:rFonts w:eastAsiaTheme="minorHAnsi"/>
          <w:sz w:val="20"/>
        </w:rPr>
        <w:t xml:space="preserve">und der Programmleitung von </w:t>
      </w:r>
      <w:r w:rsidR="00EF300C" w:rsidRPr="00EF300C">
        <w:rPr>
          <w:rFonts w:eastAsiaTheme="minorHAnsi"/>
          <w:b/>
          <w:color w:val="FF6600"/>
          <w:sz w:val="20"/>
        </w:rPr>
        <w:t>Heike Albrecht</w:t>
      </w:r>
      <w:r w:rsidR="00EF300C">
        <w:rPr>
          <w:rFonts w:eastAsiaTheme="minorHAnsi"/>
          <w:sz w:val="20"/>
        </w:rPr>
        <w:t xml:space="preserve"> </w:t>
      </w:r>
      <w:r w:rsidRPr="005808C2">
        <w:rPr>
          <w:rFonts w:eastAsiaTheme="minorHAnsi"/>
          <w:sz w:val="20"/>
        </w:rPr>
        <w:t>erneut eine Auswahl von zwölf herausragenden Produktionen der Freien Tanz- und Theaterszene NRW in Dortmund.</w:t>
      </w:r>
      <w:r>
        <w:rPr>
          <w:rFonts w:eastAsiaTheme="minorHAnsi"/>
          <w:sz w:val="20"/>
        </w:rPr>
        <w:t xml:space="preserve"> </w:t>
      </w:r>
      <w:r w:rsidRPr="005808C2">
        <w:rPr>
          <w:rFonts w:eastAsiaTheme="minorHAnsi"/>
          <w:b/>
          <w:color w:val="FF6600"/>
          <w:sz w:val="20"/>
        </w:rPr>
        <w:t>Vom 24. November bis zum 1. Dezember 2012</w:t>
      </w:r>
      <w:r w:rsidRPr="005808C2">
        <w:rPr>
          <w:rFonts w:eastAsiaTheme="minorHAnsi"/>
          <w:sz w:val="20"/>
        </w:rPr>
        <w:t xml:space="preserve"> werden sie im Rahmen des Festivals, das vor 27 Jahren unter dem Namen „Theaterzwang“ gegründet wurde, gezeigt und von einer Fachjury prämiert.</w:t>
      </w:r>
    </w:p>
    <w:p w:rsidR="00D4118B" w:rsidRPr="00D4118B" w:rsidRDefault="00D4118B" w:rsidP="00D4118B">
      <w:pPr>
        <w:ind w:right="-2268"/>
        <w:rPr>
          <w:rFonts w:eastAsiaTheme="minorHAnsi"/>
          <w:sz w:val="10"/>
        </w:rPr>
      </w:pPr>
    </w:p>
    <w:p w:rsidR="00D4118B" w:rsidRPr="005808C2" w:rsidRDefault="00D4118B" w:rsidP="00D4118B">
      <w:pPr>
        <w:ind w:right="-2268"/>
        <w:rPr>
          <w:sz w:val="20"/>
        </w:rPr>
      </w:pPr>
      <w:r w:rsidRPr="005808C2">
        <w:rPr>
          <w:rFonts w:eastAsiaTheme="minorHAnsi"/>
          <w:sz w:val="20"/>
        </w:rPr>
        <w:t xml:space="preserve">Die Auswahl der </w:t>
      </w:r>
      <w:r w:rsidRPr="005808C2">
        <w:rPr>
          <w:rFonts w:eastAsiaTheme="minorHAnsi"/>
          <w:b/>
          <w:color w:val="FF6600"/>
          <w:sz w:val="20"/>
        </w:rPr>
        <w:t>Wettbewerbsbeiträge</w:t>
      </w:r>
      <w:r w:rsidRPr="005808C2">
        <w:rPr>
          <w:rFonts w:eastAsiaTheme="minorHAnsi"/>
          <w:color w:val="FF6600"/>
          <w:sz w:val="20"/>
        </w:rPr>
        <w:t xml:space="preserve"> </w:t>
      </w:r>
      <w:r w:rsidRPr="005808C2">
        <w:rPr>
          <w:rFonts w:eastAsiaTheme="minorHAnsi"/>
          <w:sz w:val="20"/>
        </w:rPr>
        <w:t xml:space="preserve">stellt urbane kulturelle Entwicklungen, die mittlerweile aktuelle Bühnenformate hervorgebracht haben, neben spartenübergreifende Theater- und Tanzprojekte, die </w:t>
      </w:r>
      <w:r w:rsidR="004A5CAE">
        <w:rPr>
          <w:rFonts w:eastAsiaTheme="minorHAnsi"/>
          <w:sz w:val="20"/>
        </w:rPr>
        <w:t>sich mit gesellschaftlichen Fragestellungen auseinandersetzen</w:t>
      </w:r>
      <w:r w:rsidRPr="005808C2">
        <w:rPr>
          <w:rFonts w:eastAsiaTheme="minorHAnsi"/>
          <w:sz w:val="20"/>
        </w:rPr>
        <w:t xml:space="preserve">. Wichtiges Kriterium für die </w:t>
      </w:r>
      <w:r w:rsidRPr="005808C2">
        <w:rPr>
          <w:sz w:val="20"/>
        </w:rPr>
        <w:t xml:space="preserve">Auswahl ist außerdem die Einbeziehung </w:t>
      </w:r>
      <w:r w:rsidR="007E179A">
        <w:rPr>
          <w:sz w:val="20"/>
        </w:rPr>
        <w:t xml:space="preserve">national und </w:t>
      </w:r>
      <w:r w:rsidRPr="005808C2">
        <w:rPr>
          <w:rFonts w:eastAsiaTheme="minorHAnsi"/>
          <w:sz w:val="20"/>
        </w:rPr>
        <w:t>international vernetzter P</w:t>
      </w:r>
      <w:r w:rsidRPr="005808C2">
        <w:rPr>
          <w:sz w:val="20"/>
        </w:rPr>
        <w:t>roduktionsorte in NRW.</w:t>
      </w:r>
    </w:p>
    <w:p w:rsidR="00D4118B" w:rsidRPr="00D4118B" w:rsidRDefault="00D4118B" w:rsidP="00D4118B">
      <w:pPr>
        <w:ind w:right="-2268"/>
        <w:rPr>
          <w:rFonts w:eastAsiaTheme="minorHAnsi"/>
          <w:sz w:val="10"/>
        </w:rPr>
      </w:pPr>
    </w:p>
    <w:p w:rsidR="00D4118B" w:rsidRPr="005808C2" w:rsidRDefault="00D4118B" w:rsidP="00D4118B">
      <w:pPr>
        <w:ind w:right="-2268"/>
        <w:rPr>
          <w:sz w:val="20"/>
        </w:rPr>
      </w:pPr>
      <w:r w:rsidRPr="005808C2">
        <w:rPr>
          <w:sz w:val="20"/>
        </w:rPr>
        <w:t>Mit den Biografien junger F</w:t>
      </w:r>
      <w:r w:rsidR="004A5CAE">
        <w:rPr>
          <w:sz w:val="20"/>
        </w:rPr>
        <w:t>lüchtlinge befasst sich die facett</w:t>
      </w:r>
      <w:r w:rsidRPr="005808C2">
        <w:rPr>
          <w:sz w:val="20"/>
        </w:rPr>
        <w:t xml:space="preserve">enreiche Musik-Theater-Revue </w:t>
      </w:r>
      <w:r w:rsidRPr="005808C2">
        <w:rPr>
          <w:b/>
          <w:sz w:val="20"/>
        </w:rPr>
        <w:t>Hajusom in Bollyland</w:t>
      </w:r>
      <w:r w:rsidRPr="005808C2">
        <w:rPr>
          <w:sz w:val="20"/>
        </w:rPr>
        <w:t xml:space="preserve">. Die Choreografin Yoshie Shibahara entwickelt in ihrer Tanz-Performance </w:t>
      </w:r>
      <w:r w:rsidR="007E179A">
        <w:rPr>
          <w:b/>
          <w:sz w:val="20"/>
        </w:rPr>
        <w:t>EXUVIAE</w:t>
      </w:r>
      <w:r w:rsidRPr="005808C2">
        <w:rPr>
          <w:sz w:val="20"/>
        </w:rPr>
        <w:t xml:space="preserve"> einen Dialog der Kulturen. In </w:t>
      </w:r>
      <w:r w:rsidRPr="005808C2">
        <w:rPr>
          <w:b/>
          <w:sz w:val="20"/>
        </w:rPr>
        <w:t>Young &amp; Furious</w:t>
      </w:r>
      <w:r w:rsidRPr="005808C2">
        <w:rPr>
          <w:sz w:val="20"/>
        </w:rPr>
        <w:t xml:space="preserve">, einer Produktion von Samir Akika und Johannes Fundermann, schleudern acht junge Darsteller ihre Befindlichkeiten auf die Bühne. </w:t>
      </w:r>
      <w:r w:rsidR="007E179A" w:rsidRPr="007E179A">
        <w:rPr>
          <w:b/>
          <w:sz w:val="20"/>
        </w:rPr>
        <w:t xml:space="preserve">Brigitte Kronauer: </w:t>
      </w:r>
      <w:r w:rsidRPr="007E179A">
        <w:rPr>
          <w:b/>
          <w:sz w:val="20"/>
        </w:rPr>
        <w:t>Die</w:t>
      </w:r>
      <w:r w:rsidRPr="005808C2">
        <w:rPr>
          <w:b/>
          <w:sz w:val="20"/>
        </w:rPr>
        <w:t xml:space="preserve"> Kleider der Frauen</w:t>
      </w:r>
      <w:r w:rsidRPr="005808C2">
        <w:rPr>
          <w:sz w:val="20"/>
        </w:rPr>
        <w:t xml:space="preserve">, eine Inszenierung von Thorsten Lensing und Jan Hein, legt die Seele einer gewissen Rita (Ursina Lardi) bloß. </w:t>
      </w:r>
      <w:r w:rsidRPr="005808C2">
        <w:rPr>
          <w:b/>
          <w:sz w:val="20"/>
        </w:rPr>
        <w:t>We watch you watch</w:t>
      </w:r>
      <w:r w:rsidRPr="005808C2">
        <w:rPr>
          <w:sz w:val="20"/>
        </w:rPr>
        <w:t xml:space="preserve"> von Philine Velhagen ist eine heiter-subversive Performance im städtischen Raum. </w:t>
      </w:r>
      <w:r w:rsidRPr="005808C2">
        <w:rPr>
          <w:b/>
          <w:sz w:val="20"/>
        </w:rPr>
        <w:t>FASADA 1/2</w:t>
      </w:r>
      <w:r w:rsidRPr="005808C2">
        <w:rPr>
          <w:sz w:val="20"/>
        </w:rPr>
        <w:t xml:space="preserve">, eine Produktion von kainkollektiv, erforscht die Wirklichkeit der Stadt Krakau. Das HELIOS Theater zeigt mit </w:t>
      </w:r>
      <w:r w:rsidRPr="005808C2">
        <w:rPr>
          <w:b/>
          <w:sz w:val="20"/>
        </w:rPr>
        <w:t>Hinter den Spiegeln</w:t>
      </w:r>
      <w:r w:rsidRPr="005808C2">
        <w:rPr>
          <w:sz w:val="20"/>
        </w:rPr>
        <w:t xml:space="preserve"> eine imaginäre Reise aus Bildern und Klängen für Menschen ab acht. </w:t>
      </w:r>
      <w:r w:rsidRPr="005808C2">
        <w:rPr>
          <w:b/>
          <w:sz w:val="20"/>
        </w:rPr>
        <w:t>Romantic Afternoon*</w:t>
      </w:r>
      <w:r w:rsidRPr="005808C2">
        <w:rPr>
          <w:sz w:val="20"/>
        </w:rPr>
        <w:t xml:space="preserve"> von Verena Billinger und Sebastian Schulz ist ein unterhaltsamer Selbstversuch zum Thema Küssen. Zwischen Tanz und Installation bewegt sich </w:t>
      </w:r>
      <w:r w:rsidRPr="005808C2">
        <w:rPr>
          <w:b/>
          <w:sz w:val="20"/>
        </w:rPr>
        <w:t xml:space="preserve">The wood project </w:t>
      </w:r>
      <w:r w:rsidRPr="005808C2">
        <w:rPr>
          <w:sz w:val="20"/>
        </w:rPr>
        <w:t xml:space="preserve">von Felix Bürkle, eine Verneigung vor dem Lebewesen Wald. </w:t>
      </w:r>
      <w:r w:rsidRPr="005808C2">
        <w:rPr>
          <w:b/>
          <w:sz w:val="20"/>
        </w:rPr>
        <w:t>Heute: Kohlhaas</w:t>
      </w:r>
      <w:r w:rsidRPr="005808C2">
        <w:rPr>
          <w:sz w:val="20"/>
        </w:rPr>
        <w:t xml:space="preserve"> ist ein furioses Schauspiel über Macht, Willkür und Widerstand, vom Theater Marabu &amp; AGORA mit den Mitteln des Jahrm</w:t>
      </w:r>
      <w:r w:rsidR="004A5CAE">
        <w:rPr>
          <w:sz w:val="20"/>
        </w:rPr>
        <w:t>arkttheaters umgesetzt. copy &amp; w</w:t>
      </w:r>
      <w:r w:rsidRPr="005808C2">
        <w:rPr>
          <w:sz w:val="20"/>
        </w:rPr>
        <w:t xml:space="preserve">aste entwickeln mit </w:t>
      </w:r>
      <w:r w:rsidRPr="005808C2">
        <w:rPr>
          <w:b/>
          <w:sz w:val="20"/>
        </w:rPr>
        <w:t>Orlac Hand Out</w:t>
      </w:r>
      <w:r w:rsidRPr="005808C2">
        <w:rPr>
          <w:sz w:val="20"/>
        </w:rPr>
        <w:t xml:space="preserve"> ein popkulturelles Kaleidoskop in Zeiten von Körpertuning und Gen-Design. </w:t>
      </w:r>
      <w:r w:rsidRPr="005808C2">
        <w:rPr>
          <w:b/>
          <w:sz w:val="20"/>
        </w:rPr>
        <w:t>GRIND</w:t>
      </w:r>
      <w:r w:rsidRPr="005808C2">
        <w:rPr>
          <w:sz w:val="20"/>
        </w:rPr>
        <w:t>, eine Kreation von Jefta van Dinther, Minna Tiikainen und David Kiers</w:t>
      </w:r>
      <w:r w:rsidRPr="005808C2">
        <w:rPr>
          <w:rFonts w:eastAsia="Calibri-Bold"/>
          <w:sz w:val="20"/>
        </w:rPr>
        <w:t xml:space="preserve">, ist </w:t>
      </w:r>
      <w:r w:rsidRPr="005808C2">
        <w:rPr>
          <w:sz w:val="20"/>
        </w:rPr>
        <w:t xml:space="preserve">eine </w:t>
      </w:r>
      <w:r w:rsidR="007E179A">
        <w:rPr>
          <w:sz w:val="20"/>
        </w:rPr>
        <w:t xml:space="preserve">ebenso faszinierende wie </w:t>
      </w:r>
      <w:r w:rsidRPr="005808C2">
        <w:rPr>
          <w:sz w:val="20"/>
        </w:rPr>
        <w:t>nervenaufreibende Metapher</w:t>
      </w:r>
      <w:r w:rsidR="004A5CAE">
        <w:rPr>
          <w:sz w:val="20"/>
        </w:rPr>
        <w:t xml:space="preserve"> für unsere heutige Lebenswelt.</w:t>
      </w:r>
    </w:p>
    <w:p w:rsidR="00D4118B" w:rsidRPr="00D4118B" w:rsidRDefault="00D4118B" w:rsidP="00D4118B">
      <w:pPr>
        <w:ind w:right="-2268"/>
        <w:rPr>
          <w:rFonts w:eastAsiaTheme="minorHAnsi"/>
          <w:sz w:val="10"/>
        </w:rPr>
      </w:pPr>
    </w:p>
    <w:p w:rsidR="00D4118B" w:rsidRPr="005808C2" w:rsidRDefault="00D4118B" w:rsidP="00D4118B">
      <w:pPr>
        <w:ind w:right="-2268"/>
        <w:rPr>
          <w:sz w:val="20"/>
        </w:rPr>
      </w:pPr>
      <w:r>
        <w:rPr>
          <w:sz w:val="20"/>
        </w:rPr>
        <w:t xml:space="preserve">Zur </w:t>
      </w:r>
      <w:r w:rsidRPr="005808C2">
        <w:rPr>
          <w:b/>
          <w:color w:val="FF6600"/>
          <w:sz w:val="20"/>
        </w:rPr>
        <w:t>Eröffnung</w:t>
      </w:r>
      <w:r>
        <w:rPr>
          <w:sz w:val="20"/>
        </w:rPr>
        <w:t xml:space="preserve"> des Festivals </w:t>
      </w:r>
      <w:r w:rsidRPr="005808C2">
        <w:rPr>
          <w:rFonts w:eastAsiaTheme="minorHAnsi"/>
          <w:sz w:val="20"/>
        </w:rPr>
        <w:t xml:space="preserve">feiert der amerikanische Choreograf Richard Siegal unter dem Motto </w:t>
      </w:r>
      <w:r w:rsidRPr="005808C2">
        <w:rPr>
          <w:b/>
          <w:sz w:val="20"/>
        </w:rPr>
        <w:t>©oPirates Dortmund</w:t>
      </w:r>
      <w:r w:rsidRPr="005808C2">
        <w:rPr>
          <w:sz w:val="20"/>
        </w:rPr>
        <w:t xml:space="preserve"> </w:t>
      </w:r>
      <w:r w:rsidRPr="005808C2">
        <w:rPr>
          <w:rFonts w:eastAsiaTheme="minorHAnsi"/>
          <w:sz w:val="20"/>
        </w:rPr>
        <w:t>mit professionellen Tänzern und Amateuren eine einzigartige philosophische Party.</w:t>
      </w:r>
      <w:r>
        <w:rPr>
          <w:sz w:val="20"/>
        </w:rPr>
        <w:t xml:space="preserve"> Im</w:t>
      </w:r>
      <w:r w:rsidRPr="005808C2">
        <w:rPr>
          <w:sz w:val="20"/>
        </w:rPr>
        <w:t xml:space="preserve"> Anschluss </w:t>
      </w:r>
      <w:r>
        <w:rPr>
          <w:sz w:val="20"/>
        </w:rPr>
        <w:t xml:space="preserve">an die </w:t>
      </w:r>
      <w:r w:rsidRPr="005808C2">
        <w:rPr>
          <w:b/>
          <w:color w:val="FF6600"/>
          <w:sz w:val="20"/>
        </w:rPr>
        <w:t>Förderpreisverleihung</w:t>
      </w:r>
      <w:r>
        <w:rPr>
          <w:sz w:val="20"/>
        </w:rPr>
        <w:t xml:space="preserve"> am Ende des Festivals </w:t>
      </w:r>
      <w:r w:rsidRPr="005808C2">
        <w:rPr>
          <w:sz w:val="20"/>
        </w:rPr>
        <w:t xml:space="preserve">gibt die </w:t>
      </w:r>
      <w:r w:rsidRPr="005808C2">
        <w:rPr>
          <w:rFonts w:eastAsiaTheme="minorHAnsi"/>
          <w:sz w:val="20"/>
        </w:rPr>
        <w:t xml:space="preserve">Performance </w:t>
      </w:r>
      <w:r w:rsidRPr="005808C2">
        <w:rPr>
          <w:rFonts w:eastAsiaTheme="minorHAnsi"/>
          <w:b/>
          <w:sz w:val="20"/>
        </w:rPr>
        <w:t>Favorits</w:t>
      </w:r>
      <w:r w:rsidRPr="005808C2">
        <w:rPr>
          <w:rFonts w:eastAsiaTheme="minorHAnsi"/>
          <w:sz w:val="20"/>
        </w:rPr>
        <w:t xml:space="preserve"> einen Einblick in das Werk von </w:t>
      </w:r>
      <w:r w:rsidRPr="005808C2">
        <w:rPr>
          <w:b/>
          <w:sz w:val="20"/>
        </w:rPr>
        <w:t>Raimund Hoghe</w:t>
      </w:r>
      <w:r w:rsidRPr="005808C2">
        <w:rPr>
          <w:sz w:val="20"/>
        </w:rPr>
        <w:t xml:space="preserve">, </w:t>
      </w:r>
      <w:r w:rsidR="004A5CAE">
        <w:rPr>
          <w:sz w:val="20"/>
        </w:rPr>
        <w:t xml:space="preserve">beheimatet in NRW und </w:t>
      </w:r>
      <w:r w:rsidRPr="005808C2">
        <w:rPr>
          <w:sz w:val="20"/>
        </w:rPr>
        <w:t>wesentlicher Protagonist der europäischen Tanz</w:t>
      </w:r>
      <w:r w:rsidR="004A5CAE">
        <w:rPr>
          <w:sz w:val="20"/>
        </w:rPr>
        <w:t>- und Performance</w:t>
      </w:r>
      <w:r w:rsidRPr="005808C2">
        <w:rPr>
          <w:sz w:val="20"/>
        </w:rPr>
        <w:t>szene</w:t>
      </w:r>
      <w:r w:rsidRPr="005808C2">
        <w:rPr>
          <w:rFonts w:eastAsiaTheme="minorHAnsi"/>
          <w:sz w:val="20"/>
        </w:rPr>
        <w:t>.</w:t>
      </w:r>
    </w:p>
    <w:p w:rsidR="00D4118B" w:rsidRPr="00D4118B" w:rsidRDefault="00D4118B" w:rsidP="00D4118B">
      <w:pPr>
        <w:ind w:right="-2268"/>
        <w:rPr>
          <w:rFonts w:eastAsiaTheme="minorHAnsi"/>
          <w:sz w:val="10"/>
        </w:rPr>
      </w:pPr>
    </w:p>
    <w:p w:rsidR="00D4118B" w:rsidRPr="005808C2" w:rsidRDefault="00D4118B" w:rsidP="00D4118B">
      <w:pPr>
        <w:ind w:right="-2268"/>
        <w:rPr>
          <w:rFonts w:cs="TimesNewRomanPSMT"/>
          <w:sz w:val="20"/>
          <w:szCs w:val="22"/>
          <w:lang w:bidi="de-DE"/>
        </w:rPr>
      </w:pPr>
      <w:r w:rsidRPr="005808C2">
        <w:rPr>
          <w:rFonts w:cs="TimesNewRomanPSMT"/>
          <w:sz w:val="20"/>
          <w:szCs w:val="22"/>
          <w:lang w:bidi="de-DE"/>
        </w:rPr>
        <w:t xml:space="preserve">Über das Wettbewerbsprogramm hinaus haben Aenne Quiñones, die zum zweiten Mal die künstlerische Leitung des Festivals inne hat, und Heike Albrecht als Programmleiterin die </w:t>
      </w:r>
      <w:r w:rsidRPr="005808C2">
        <w:rPr>
          <w:rFonts w:cs="TimesNewRomanPSMT"/>
          <w:b/>
          <w:color w:val="FF6600"/>
          <w:sz w:val="20"/>
          <w:szCs w:val="22"/>
          <w:lang w:bidi="de-DE"/>
        </w:rPr>
        <w:t xml:space="preserve">Themenreihe „Stay </w:t>
      </w:r>
      <w:r w:rsidR="003B09BC">
        <w:rPr>
          <w:rFonts w:cs="TimesNewRomanPSMT"/>
          <w:b/>
          <w:color w:val="FF6600"/>
          <w:sz w:val="20"/>
          <w:szCs w:val="22"/>
          <w:lang w:bidi="de-DE"/>
        </w:rPr>
        <w:t>with me for a little while</w:t>
      </w:r>
      <w:r w:rsidRPr="005808C2">
        <w:rPr>
          <w:rFonts w:cs="TimesNewRomanPSMT"/>
          <w:b/>
          <w:color w:val="FF6600"/>
          <w:sz w:val="20"/>
          <w:szCs w:val="22"/>
          <w:lang w:bidi="de-DE"/>
        </w:rPr>
        <w:t>“</w:t>
      </w:r>
      <w:r w:rsidRPr="005808C2">
        <w:rPr>
          <w:rFonts w:cs="TimesNewRomanPSMT"/>
          <w:sz w:val="20"/>
          <w:szCs w:val="22"/>
          <w:lang w:bidi="de-DE"/>
        </w:rPr>
        <w:t xml:space="preserve"> kuratiert. Sie rückt die Festivalstadt Dortmund in den Mittelpunkt und zielt auf Austausch und Vernetzung. </w:t>
      </w:r>
      <w:r w:rsidRPr="005808C2">
        <w:rPr>
          <w:sz w:val="20"/>
        </w:rPr>
        <w:t>Performer, Choreografen, Regisseure, Fotografen, Videokünstler und Musiker entwickeln künstlerische Konzepte radikaler Partizipation. Projekte mit Kindern, Jugendlichen und Studierenden zielen in die gleiche Richtung.</w:t>
      </w:r>
      <w:r>
        <w:rPr>
          <w:rFonts w:cs="TimesNewRomanPSMT"/>
          <w:sz w:val="20"/>
          <w:szCs w:val="22"/>
          <w:lang w:bidi="de-DE"/>
        </w:rPr>
        <w:t xml:space="preserve"> </w:t>
      </w:r>
      <w:r w:rsidRPr="005808C2">
        <w:rPr>
          <w:sz w:val="20"/>
        </w:rPr>
        <w:t xml:space="preserve">Das Festivalzentrum im Dietrich-Keuning-Haus, </w:t>
      </w:r>
      <w:r w:rsidRPr="005808C2">
        <w:rPr>
          <w:sz w:val="20"/>
          <w:szCs w:val="20"/>
        </w:rPr>
        <w:t>exemplarisch für lebendige interkulturelle Arbeit,</w:t>
      </w:r>
      <w:r w:rsidRPr="005808C2">
        <w:rPr>
          <w:sz w:val="20"/>
        </w:rPr>
        <w:t xml:space="preserve"> steht</w:t>
      </w:r>
      <w:r w:rsidR="004A5CAE">
        <w:rPr>
          <w:sz w:val="20"/>
        </w:rPr>
        <w:t xml:space="preserve"> dabei </w:t>
      </w:r>
      <w:r w:rsidRPr="005808C2">
        <w:rPr>
          <w:sz w:val="20"/>
        </w:rPr>
        <w:t>im Mittelpunkt des Geschehens.</w:t>
      </w:r>
      <w:r w:rsidRPr="005808C2">
        <w:rPr>
          <w:rFonts w:cs="TimesNewRomanPSMT"/>
          <w:sz w:val="20"/>
          <w:szCs w:val="22"/>
          <w:lang w:bidi="de-DE"/>
        </w:rPr>
        <w:t xml:space="preserve"> </w:t>
      </w:r>
    </w:p>
    <w:p w:rsidR="00D4118B" w:rsidRPr="00D4118B" w:rsidRDefault="00D4118B" w:rsidP="00D4118B">
      <w:pPr>
        <w:ind w:right="-2268"/>
        <w:rPr>
          <w:rFonts w:eastAsiaTheme="minorHAnsi"/>
          <w:sz w:val="10"/>
        </w:rPr>
      </w:pPr>
    </w:p>
    <w:p w:rsidR="00D4118B" w:rsidRDefault="00D4118B" w:rsidP="00D4118B">
      <w:pPr>
        <w:pStyle w:val="VorformatierterText"/>
        <w:widowControl/>
        <w:ind w:right="-2268"/>
        <w:rPr>
          <w:rFonts w:ascii="Arial" w:eastAsia="Times New Roman" w:hAnsi="Arial" w:cs="Times New Roman"/>
          <w:kern w:val="0"/>
          <w:szCs w:val="24"/>
        </w:rPr>
      </w:pPr>
      <w:r w:rsidRPr="005808C2">
        <w:rPr>
          <w:rFonts w:ascii="Arial" w:eastAsia="Times New Roman" w:hAnsi="Arial" w:cs="Times New Roman"/>
          <w:b/>
          <w:color w:val="FF6600"/>
          <w:kern w:val="0"/>
          <w:szCs w:val="24"/>
        </w:rPr>
        <w:t>Tickets</w:t>
      </w:r>
      <w:r w:rsidRPr="005808C2">
        <w:rPr>
          <w:rFonts w:ascii="Arial" w:eastAsia="Times New Roman" w:hAnsi="Arial" w:cs="Times New Roman"/>
          <w:kern w:val="0"/>
          <w:szCs w:val="24"/>
        </w:rPr>
        <w:t xml:space="preserve"> </w:t>
      </w:r>
      <w:r>
        <w:rPr>
          <w:rFonts w:ascii="Arial" w:eastAsia="Times New Roman" w:hAnsi="Arial" w:cs="Times New Roman"/>
          <w:kern w:val="0"/>
          <w:szCs w:val="24"/>
        </w:rPr>
        <w:t>gibt es im KIS – KulturInfoShop</w:t>
      </w:r>
    </w:p>
    <w:p w:rsidR="00D4118B" w:rsidRDefault="00EE1B12" w:rsidP="00D4118B">
      <w:pPr>
        <w:pStyle w:val="VorformatierterText"/>
        <w:widowControl/>
        <w:ind w:right="-2268"/>
        <w:rPr>
          <w:rFonts w:ascii="Arial" w:eastAsia="Times New Roman" w:hAnsi="Arial" w:cs="Times New Roman"/>
          <w:kern w:val="0"/>
          <w:szCs w:val="24"/>
        </w:rPr>
      </w:pPr>
      <w:r>
        <w:rPr>
          <w:rFonts w:ascii="Arial" w:eastAsia="Times New Roman" w:hAnsi="Arial" w:cs="Times New Roman"/>
          <w:kern w:val="0"/>
          <w:szCs w:val="24"/>
        </w:rPr>
        <w:t>in der Sparkasse Dortmund</w:t>
      </w:r>
    </w:p>
    <w:p w:rsidR="00D4118B" w:rsidRDefault="00D4118B" w:rsidP="00D4118B">
      <w:pPr>
        <w:pStyle w:val="VorformatierterText"/>
        <w:widowControl/>
        <w:ind w:right="-2268"/>
        <w:rPr>
          <w:rFonts w:ascii="Arial" w:eastAsia="Times New Roman" w:hAnsi="Arial" w:cs="Times New Roman"/>
          <w:kern w:val="0"/>
          <w:szCs w:val="24"/>
        </w:rPr>
      </w:pPr>
      <w:r w:rsidRPr="005808C2">
        <w:rPr>
          <w:rFonts w:ascii="Arial" w:eastAsia="Times New Roman" w:hAnsi="Arial" w:cs="Times New Roman"/>
          <w:kern w:val="0"/>
          <w:szCs w:val="24"/>
        </w:rPr>
        <w:t>K</w:t>
      </w:r>
      <w:r>
        <w:rPr>
          <w:rFonts w:ascii="Arial" w:eastAsia="Times New Roman" w:hAnsi="Arial" w:cs="Times New Roman"/>
          <w:kern w:val="0"/>
          <w:szCs w:val="24"/>
        </w:rPr>
        <w:t>atharinenstr. 1, 44137 Dortmund</w:t>
      </w:r>
    </w:p>
    <w:p w:rsidR="00EE1B12" w:rsidRDefault="007E179A" w:rsidP="00D4118B">
      <w:pPr>
        <w:pStyle w:val="VorformatierterText"/>
        <w:widowControl/>
        <w:ind w:right="-2268"/>
        <w:rPr>
          <w:rFonts w:ascii="Arial" w:eastAsia="Times New Roman" w:hAnsi="Arial" w:cs="Times New Roman"/>
          <w:kern w:val="0"/>
          <w:szCs w:val="24"/>
        </w:rPr>
      </w:pPr>
      <w:r w:rsidRPr="009D0E7A">
        <w:rPr>
          <w:rFonts w:cs="TimesNewRomanPSMT"/>
          <w:noProof/>
          <w:szCs w:val="22"/>
        </w:rPr>
        <w:pict>
          <v:shapetype id="_x0000_t202" coordsize="21600,21600" o:spt="202" path="m0,0l0,21600,21600,21600,21600,0xe">
            <v:stroke joinstyle="miter"/>
            <v:path gradientshapeok="t" o:connecttype="rect"/>
          </v:shapetype>
          <v:shape id="_x0000_s1038" type="#_x0000_t202" style="position:absolute;margin-left:3in;margin-top:4.1pt;width:4in;height:108.55pt;z-index:251658240;mso-wrap-edited:f;mso-position-horizontal:absolute;mso-position-vertical:absolute" wrapcoords="0 0 21600 0 21600 21600 0 21600 0 0" filled="f" strokecolor="#f60">
            <v:fill o:detectmouseclick="t"/>
            <v:textbox style="mso-next-textbox:#_x0000_s1038" inset=",7.2pt,,7.2pt">
              <w:txbxContent>
                <w:p w:rsidR="00EE1B12" w:rsidRPr="00943F9B" w:rsidRDefault="00EE1B12" w:rsidP="00D4118B">
                  <w:pPr>
                    <w:ind w:right="-1701"/>
                    <w:rPr>
                      <w:sz w:val="15"/>
                    </w:rPr>
                  </w:pPr>
                  <w:r w:rsidRPr="00943F9B">
                    <w:rPr>
                      <w:sz w:val="15"/>
                    </w:rPr>
                    <w:t xml:space="preserve">Theaterfestival </w:t>
                  </w:r>
                  <w:r w:rsidRPr="00943F9B">
                    <w:rPr>
                      <w:rStyle w:val="Betont"/>
                      <w:i/>
                      <w:sz w:val="15"/>
                    </w:rPr>
                    <w:t>FAVORITEN</w:t>
                  </w:r>
                  <w:r w:rsidRPr="00943F9B">
                    <w:rPr>
                      <w:rStyle w:val="Betont"/>
                      <w:sz w:val="15"/>
                    </w:rPr>
                    <w:t xml:space="preserve"> 2012</w:t>
                  </w:r>
                  <w:r w:rsidRPr="00943F9B">
                    <w:rPr>
                      <w:sz w:val="15"/>
                    </w:rPr>
                    <w:t xml:space="preserve"> | </w:t>
                  </w:r>
                  <w:r w:rsidRPr="00943F9B">
                    <w:rPr>
                      <w:rStyle w:val="Betont"/>
                      <w:sz w:val="15"/>
                    </w:rPr>
                    <w:t>Dortmund 24.11.-1.12.2012</w:t>
                  </w:r>
                  <w:r w:rsidRPr="00943F9B">
                    <w:rPr>
                      <w:sz w:val="15"/>
                    </w:rPr>
                    <w:br/>
                    <w:t>Beteiligte Institutionen, Förderer und Partner: Kulturbüro Stadt Dortmund,</w:t>
                  </w:r>
                </w:p>
                <w:p w:rsidR="00EE1B12" w:rsidRPr="00264864" w:rsidRDefault="00EE1B12" w:rsidP="00D4118B">
                  <w:pPr>
                    <w:rPr>
                      <w:sz w:val="15"/>
                    </w:rPr>
                  </w:pPr>
                  <w:r w:rsidRPr="00943F9B">
                    <w:rPr>
                      <w:sz w:val="15"/>
                    </w:rPr>
                    <w:t xml:space="preserve">Verband Freie Darstellende Künste NRW e.V., </w:t>
                  </w:r>
                  <w:r w:rsidRPr="00264864">
                    <w:rPr>
                      <w:sz w:val="15"/>
                    </w:rPr>
                    <w:t>Ministerium für Familie, Kinder, Jugend, Kultur und Sport NRW, Stadt Dortmund, NRW Landesbüro Freie Kultur, LWL Kulturstiftung, Stiftung Kulturhauptstadt RUHR.2010, Kunststiftung NRW, NRW KULTURsekretariat, Nationales Performance Netz, Schauspiel Dortmund, Theater im Depot Dortmund, Dietrich-Keuning-Haus Dortmund, HMKV Hartware MedienKunstVerein, LAG Tanz</w:t>
                  </w:r>
                  <w:r w:rsidR="004B2483">
                    <w:rPr>
                      <w:sz w:val="15"/>
                    </w:rPr>
                    <w:t xml:space="preserve"> NRW</w:t>
                  </w:r>
                  <w:r w:rsidRPr="00264864">
                    <w:rPr>
                      <w:sz w:val="15"/>
                    </w:rPr>
                    <w:t>, Kulturrucksack NRW, Bereiche Szenographie und Angewandte Sozialwissenschaften FH Dortmund, Institut für Theaterwissenschaft der Ruhr-Universität Bochum, Pumpenhaus Münster, FFT Düsseldorf, PACT Zollverein Essen, Ringlokschuppen Mülheim, u.a.</w:t>
                  </w:r>
                </w:p>
                <w:p w:rsidR="00EE1B12" w:rsidRPr="00943F9B" w:rsidRDefault="00EE1B12" w:rsidP="00D4118B">
                  <w:pPr>
                    <w:ind w:right="-1701"/>
                    <w:rPr>
                      <w:sz w:val="15"/>
                    </w:rPr>
                  </w:pPr>
                </w:p>
              </w:txbxContent>
            </v:textbox>
            <w10:wrap type="tight"/>
          </v:shape>
        </w:pict>
      </w:r>
      <w:r w:rsidR="00EE1B12">
        <w:rPr>
          <w:rFonts w:ascii="Arial" w:eastAsia="Times New Roman" w:hAnsi="Arial" w:cs="Times New Roman"/>
          <w:kern w:val="0"/>
          <w:szCs w:val="24"/>
        </w:rPr>
        <w:t>(Mo-Sa 10-18h)</w:t>
      </w:r>
    </w:p>
    <w:p w:rsidR="00EE1B12" w:rsidRDefault="00D4118B" w:rsidP="00D4118B">
      <w:pPr>
        <w:pStyle w:val="VorformatierterText"/>
        <w:widowControl/>
        <w:ind w:right="-2268"/>
        <w:rPr>
          <w:rFonts w:ascii="Arial" w:eastAsia="Times New Roman" w:hAnsi="Arial" w:cs="Times New Roman"/>
          <w:kern w:val="0"/>
          <w:szCs w:val="24"/>
        </w:rPr>
      </w:pPr>
      <w:r w:rsidRPr="005808C2">
        <w:rPr>
          <w:rFonts w:ascii="Arial" w:eastAsia="Times New Roman" w:hAnsi="Arial" w:cs="Times New Roman"/>
          <w:kern w:val="0"/>
          <w:szCs w:val="24"/>
        </w:rPr>
        <w:t>Telefon +49 (0)231.50</w:t>
      </w:r>
      <w:r w:rsidR="00EE1B12">
        <w:rPr>
          <w:rFonts w:ascii="Arial" w:eastAsia="Times New Roman" w:hAnsi="Arial" w:cs="Times New Roman"/>
          <w:kern w:val="0"/>
          <w:szCs w:val="24"/>
        </w:rPr>
        <w:t>27710</w:t>
      </w:r>
    </w:p>
    <w:p w:rsidR="00D4118B" w:rsidRPr="005808C2" w:rsidRDefault="00EE1B12" w:rsidP="00D4118B">
      <w:pPr>
        <w:pStyle w:val="VorformatierterText"/>
        <w:widowControl/>
        <w:ind w:right="-2268"/>
        <w:rPr>
          <w:rFonts w:ascii="Arial" w:eastAsia="Times New Roman" w:hAnsi="Arial" w:cs="Times New Roman"/>
          <w:kern w:val="0"/>
          <w:szCs w:val="24"/>
        </w:rPr>
      </w:pPr>
      <w:r>
        <w:rPr>
          <w:rFonts w:ascii="Arial" w:eastAsia="Times New Roman" w:hAnsi="Arial" w:cs="Times New Roman"/>
          <w:kern w:val="0"/>
          <w:szCs w:val="24"/>
        </w:rPr>
        <w:t>O</w:t>
      </w:r>
      <w:r w:rsidR="00D4118B" w:rsidRPr="005808C2">
        <w:rPr>
          <w:rFonts w:ascii="Arial" w:eastAsia="Times New Roman" w:hAnsi="Arial" w:cs="Times New Roman"/>
          <w:kern w:val="0"/>
          <w:szCs w:val="24"/>
        </w:rPr>
        <w:t>n</w:t>
      </w:r>
      <w:r>
        <w:rPr>
          <w:rFonts w:ascii="Arial" w:eastAsia="Times New Roman" w:hAnsi="Arial" w:cs="Times New Roman"/>
          <w:kern w:val="0"/>
          <w:szCs w:val="24"/>
        </w:rPr>
        <w:t>line unter www.favoriten2012.de</w:t>
      </w:r>
    </w:p>
    <w:sectPr w:rsidR="00D4118B" w:rsidRPr="005808C2" w:rsidSect="007E179A">
      <w:headerReference w:type="default" r:id="rId7"/>
      <w:footerReference w:type="default" r:id="rId8"/>
      <w:headerReference w:type="first" r:id="rId9"/>
      <w:footerReference w:type="first" r:id="rId10"/>
      <w:pgSz w:w="11904" w:h="16829"/>
      <w:pgMar w:top="2552" w:right="3255" w:bottom="1134" w:left="1474" w:header="567" w:footer="1372"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12" w:rsidRDefault="00EE1B12">
      <w:r>
        <w:separator/>
      </w:r>
    </w:p>
  </w:endnote>
  <w:endnote w:type="continuationSeparator" w:id="0">
    <w:p w:rsidR="00EE1B12" w:rsidRDefault="00EE1B1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TQGPJ+ArialMT">
    <w:altName w:val="Arial"/>
    <w:charset w:val="00"/>
    <w:family w:val="swiss"/>
    <w:pitch w:val="default"/>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Calibri-Bold">
    <w:altName w:val="Calibri"/>
    <w:charset w:val="00"/>
    <w:family w:val="auto"/>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Modus Regular">
    <w:altName w:val="Cambria"/>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12" w:rsidRPr="005C0B79" w:rsidRDefault="00EE1B12" w:rsidP="006D2C57">
    <w:pPr>
      <w:pStyle w:val="Fuzeile"/>
      <w:framePr w:w="10580" w:h="851" w:hRule="exact" w:wrap="around" w:vAnchor="page" w:hAnchor="page" w:x="568" w:y="15622"/>
      <w:rPr>
        <w:rFonts w:ascii="Arial" w:hAnsi="Arial"/>
        <w:color w:val="808080"/>
        <w:sz w:val="18"/>
      </w:rPr>
    </w:pPr>
    <w:r w:rsidRPr="005C0B79">
      <w:rPr>
        <w:rStyle w:val="Seitenzahl"/>
        <w:rFonts w:ascii="Arial" w:hAnsi="Arial"/>
        <w:color w:val="808080"/>
        <w:sz w:val="18"/>
      </w:rPr>
      <w:t xml:space="preserve">Seite </w:t>
    </w:r>
    <w:r w:rsidR="009D0E7A"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PAGE</w:instrText>
    </w:r>
    <w:r w:rsidRPr="005C0B79">
      <w:rPr>
        <w:rStyle w:val="Seitenzahl"/>
        <w:rFonts w:ascii="Arial" w:hAnsi="Arial"/>
        <w:color w:val="808080"/>
        <w:sz w:val="18"/>
      </w:rPr>
      <w:instrText xml:space="preserve"> </w:instrText>
    </w:r>
    <w:r w:rsidR="009D0E7A" w:rsidRPr="005C0B79">
      <w:rPr>
        <w:rStyle w:val="Seitenzahl"/>
        <w:rFonts w:ascii="Arial" w:hAnsi="Arial"/>
        <w:color w:val="808080"/>
        <w:sz w:val="18"/>
      </w:rPr>
      <w:fldChar w:fldCharType="separate"/>
    </w:r>
    <w:r w:rsidR="007E179A">
      <w:rPr>
        <w:rStyle w:val="Seitenzahl"/>
        <w:rFonts w:ascii="Arial" w:hAnsi="Arial"/>
        <w:noProof/>
        <w:color w:val="808080"/>
        <w:sz w:val="18"/>
      </w:rPr>
      <w:t>2</w:t>
    </w:r>
    <w:r w:rsidR="009D0E7A" w:rsidRPr="005C0B79">
      <w:rPr>
        <w:rStyle w:val="Seitenzahl"/>
        <w:rFonts w:ascii="Arial" w:hAnsi="Arial"/>
        <w:color w:val="808080"/>
        <w:sz w:val="18"/>
      </w:rPr>
      <w:fldChar w:fldCharType="end"/>
    </w:r>
    <w:r w:rsidRPr="005C0B79">
      <w:rPr>
        <w:rStyle w:val="Seitenzahl"/>
        <w:rFonts w:ascii="Arial" w:hAnsi="Arial"/>
        <w:color w:val="808080"/>
        <w:sz w:val="18"/>
      </w:rPr>
      <w:t xml:space="preserve"> / </w:t>
    </w:r>
    <w:r w:rsidR="009D0E7A"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NUMPAGES</w:instrText>
    </w:r>
    <w:r w:rsidRPr="005C0B79">
      <w:rPr>
        <w:rStyle w:val="Seitenzahl"/>
        <w:rFonts w:ascii="Arial" w:hAnsi="Arial"/>
        <w:color w:val="808080"/>
        <w:sz w:val="18"/>
      </w:rPr>
      <w:instrText xml:space="preserve"> </w:instrText>
    </w:r>
    <w:r w:rsidR="009D0E7A" w:rsidRPr="005C0B79">
      <w:rPr>
        <w:rStyle w:val="Seitenzahl"/>
        <w:rFonts w:ascii="Arial" w:hAnsi="Arial"/>
        <w:color w:val="808080"/>
        <w:sz w:val="18"/>
      </w:rPr>
      <w:fldChar w:fldCharType="separate"/>
    </w:r>
    <w:r w:rsidR="00194AB6">
      <w:rPr>
        <w:rStyle w:val="Seitenzahl"/>
        <w:rFonts w:ascii="Arial" w:hAnsi="Arial"/>
        <w:noProof/>
        <w:color w:val="808080"/>
        <w:sz w:val="18"/>
      </w:rPr>
      <w:t>1</w:t>
    </w:r>
    <w:r w:rsidR="009D0E7A" w:rsidRPr="005C0B79">
      <w:rPr>
        <w:rStyle w:val="Seitenzahl"/>
        <w:rFonts w:ascii="Arial" w:hAnsi="Arial"/>
        <w:color w:val="808080"/>
        <w:sz w:val="18"/>
      </w:rPr>
      <w:fldChar w:fldCharType="end"/>
    </w:r>
  </w:p>
  <w:p w:rsidR="00EE1B12" w:rsidRPr="004A12F7" w:rsidRDefault="00EE1B12">
    <w:pPr>
      <w:pStyle w:val="Fuzeile"/>
      <w:rPr>
        <w:rFonts w:ascii="Arial" w:hAnsi="Arial"/>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12" w:rsidRPr="006920D4" w:rsidRDefault="00EE1B12" w:rsidP="006D2C57">
    <w:pPr>
      <w:pStyle w:val="Default"/>
      <w:framePr w:w="10580" w:h="851" w:hRule="exact" w:wrap="around" w:vAnchor="page" w:hAnchor="page" w:x="568" w:y="15622"/>
      <w:spacing w:line="312" w:lineRule="auto"/>
      <w:rPr>
        <w:rFonts w:ascii="Verdana" w:hAnsi="Verdana"/>
        <w:color w:val="949698"/>
        <w:sz w:val="16"/>
        <w:szCs w:val="18"/>
      </w:rPr>
    </w:pPr>
    <w:r w:rsidRPr="006920D4">
      <w:rPr>
        <w:rFonts w:ascii="Verdana" w:hAnsi="Verdana" w:cs="Arial-BoldMT"/>
        <w:b/>
        <w:bCs/>
        <w:color w:val="808080"/>
        <w:sz w:val="16"/>
        <w:szCs w:val="18"/>
      </w:rPr>
      <w:t xml:space="preserve">Claudia Holthausen </w:t>
    </w:r>
    <w:r w:rsidRPr="006920D4">
      <w:rPr>
        <w:rFonts w:ascii="Verdana" w:hAnsi="Verdana" w:cs="Arial-BoldMT"/>
        <w:color w:val="808080"/>
        <w:sz w:val="16"/>
        <w:szCs w:val="18"/>
      </w:rPr>
      <w:t xml:space="preserve">• </w:t>
    </w:r>
    <w:r w:rsidRPr="006920D4">
      <w:rPr>
        <w:rFonts w:ascii="Verdana" w:hAnsi="Verdana"/>
        <w:color w:val="949698"/>
        <w:sz w:val="16"/>
        <w:szCs w:val="18"/>
      </w:rPr>
      <w:t xml:space="preserve">Presse &amp; Marketing </w:t>
    </w:r>
  </w:p>
  <w:p w:rsidR="00EE1B12" w:rsidRDefault="00EE1B12" w:rsidP="006D2C57">
    <w:pPr>
      <w:pStyle w:val="CM1"/>
      <w:framePr w:w="10580" w:h="851" w:hRule="exact" w:wrap="around" w:vAnchor="page" w:hAnchor="page" w:x="568" w:y="15622"/>
      <w:spacing w:line="312" w:lineRule="auto"/>
      <w:rPr>
        <w:rFonts w:ascii="Verdana" w:hAnsi="Verdana" w:cs="MTQGPJ+ArialMT"/>
        <w:color w:val="949698"/>
        <w:sz w:val="16"/>
        <w:szCs w:val="18"/>
      </w:rPr>
    </w:pPr>
    <w:r w:rsidRPr="006920D4">
      <w:rPr>
        <w:rFonts w:ascii="Verdana" w:hAnsi="Verdana" w:cs="MTQGPJ+ArialMT"/>
        <w:color w:val="949698"/>
        <w:sz w:val="16"/>
        <w:szCs w:val="18"/>
      </w:rPr>
      <w:t>Tel. +49 (0)231.47429</w:t>
    </w:r>
    <w:r>
      <w:rPr>
        <w:rFonts w:ascii="Verdana" w:hAnsi="Verdana" w:cs="MTQGPJ+ArialMT"/>
        <w:color w:val="949698"/>
        <w:sz w:val="16"/>
        <w:szCs w:val="18"/>
      </w:rPr>
      <w:t>042 • Mobil +49 (0)151.19155550</w:t>
    </w:r>
  </w:p>
  <w:p w:rsidR="00EE1B12" w:rsidRPr="006933F4" w:rsidRDefault="00EE1B12" w:rsidP="006D2C57">
    <w:pPr>
      <w:pStyle w:val="CM1"/>
      <w:framePr w:w="10580" w:h="851" w:hRule="exact" w:wrap="around" w:vAnchor="page" w:hAnchor="page" w:x="568" w:y="15622"/>
      <w:spacing w:line="312" w:lineRule="auto"/>
      <w:rPr>
        <w:rFonts w:ascii="Arial" w:hAnsi="Arial" w:cs="MTQGPJ+ArialMT"/>
        <w:color w:val="949698"/>
        <w:sz w:val="18"/>
        <w:szCs w:val="18"/>
      </w:rPr>
    </w:pPr>
    <w:r>
      <w:rPr>
        <w:rFonts w:ascii="Verdana" w:hAnsi="Verdana" w:cs="MTQGPJ+ArialMT"/>
        <w:color w:val="949698"/>
        <w:sz w:val="16"/>
        <w:szCs w:val="18"/>
      </w:rPr>
      <w:t>presse@favoriten2012</w:t>
    </w:r>
    <w:r w:rsidRPr="006920D4">
      <w:rPr>
        <w:rFonts w:ascii="Verdana" w:hAnsi="Verdana" w:cs="MTQGPJ+ArialMT"/>
        <w:color w:val="949698"/>
        <w:sz w:val="16"/>
        <w:szCs w:val="18"/>
      </w:rPr>
      <w:t xml:space="preserve">.de </w:t>
    </w:r>
  </w:p>
  <w:p w:rsidR="00EE1B12" w:rsidRDefault="00EE1B12">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12" w:rsidRDefault="00EE1B12">
      <w:r>
        <w:separator/>
      </w:r>
    </w:p>
  </w:footnote>
  <w:footnote w:type="continuationSeparator" w:id="0">
    <w:p w:rsidR="00EE1B12" w:rsidRDefault="00EE1B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12" w:rsidRDefault="00EE1B12" w:rsidP="006D2C57">
    <w:pPr>
      <w:pStyle w:val="Kopfzeile"/>
      <w:ind w:hanging="709"/>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12" w:rsidRPr="005A3120" w:rsidRDefault="00EE1B12" w:rsidP="006D2C57">
    <w:pPr>
      <w:pStyle w:val="Default"/>
      <w:framePr w:w="4515" w:h="1875" w:hRule="exact" w:wrap="auto" w:vAnchor="page" w:hAnchor="page" w:x="569" w:y="569"/>
      <w:spacing w:after="1200"/>
      <w:rPr>
        <w:rFonts w:ascii="Arial" w:hAnsi="Arial"/>
        <w:sz w:val="22"/>
      </w:rPr>
    </w:pPr>
    <w:r>
      <w:rPr>
        <w:rFonts w:ascii="Arial" w:hAnsi="Arial"/>
        <w:noProof/>
        <w:sz w:val="22"/>
      </w:rPr>
      <w:drawing>
        <wp:inline distT="0" distB="0" distL="0" distR="0">
          <wp:extent cx="2857500" cy="1003300"/>
          <wp:effectExtent l="25400" t="0" r="0" b="0"/>
          <wp:docPr id="1" name="Bild 1" descr="FAVORITEN2012_RGB_ohneTheater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RITEN2012_RGB_ohneTheaterfestival"/>
                  <pic:cNvPicPr>
                    <a:picLocks noChangeAspect="1" noChangeArrowheads="1"/>
                  </pic:cNvPicPr>
                </pic:nvPicPr>
                <pic:blipFill>
                  <a:blip r:embed="rId1"/>
                  <a:srcRect/>
                  <a:stretch>
                    <a:fillRect/>
                  </a:stretch>
                </pic:blipFill>
                <pic:spPr bwMode="auto">
                  <a:xfrm>
                    <a:off x="0" y="0"/>
                    <a:ext cx="2857500" cy="1003300"/>
                  </a:xfrm>
                  <a:prstGeom prst="rect">
                    <a:avLst/>
                  </a:prstGeom>
                  <a:noFill/>
                  <a:ln w="9525">
                    <a:noFill/>
                    <a:miter lim="800000"/>
                    <a:headEnd/>
                    <a:tailEnd/>
                  </a:ln>
                </pic:spPr>
              </pic:pic>
            </a:graphicData>
          </a:graphic>
        </wp:inline>
      </w:drawing>
    </w:r>
  </w:p>
  <w:p w:rsidR="00EE1B12" w:rsidRPr="005A3120" w:rsidRDefault="00EE1B12" w:rsidP="006D2C57">
    <w:pPr>
      <w:pStyle w:val="Default"/>
      <w:framePr w:w="4515" w:h="1875" w:hRule="exact" w:wrap="auto" w:vAnchor="page" w:hAnchor="page" w:x="569" w:y="569"/>
      <w:spacing w:after="1200"/>
      <w:rPr>
        <w:rFonts w:ascii="Arial" w:hAnsi="Arial"/>
        <w:sz w:val="22"/>
      </w:rPr>
    </w:pP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Theaterfestival</w:t>
    </w:r>
  </w:p>
  <w:p w:rsidR="00EE1B12"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i/>
        <w:color w:val="D85121"/>
        <w:sz w:val="16"/>
        <w:szCs w:val="18"/>
      </w:rPr>
      <w:t>FAVORITEN</w:t>
    </w:r>
    <w:r>
      <w:rPr>
        <w:rFonts w:ascii="Verdana" w:hAnsi="Verdana" w:cs="Modus Regular"/>
        <w:color w:val="D85121"/>
        <w:sz w:val="16"/>
        <w:szCs w:val="18"/>
      </w:rPr>
      <w:t xml:space="preserve"> 2012</w:t>
    </w: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Pr>
        <w:rFonts w:ascii="Verdana" w:hAnsi="Verdana" w:cs="Modus Regular"/>
        <w:color w:val="D85121"/>
        <w:sz w:val="16"/>
        <w:szCs w:val="18"/>
      </w:rPr>
      <w:t>Dortmund</w:t>
    </w: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Festivalbüro</w:t>
    </w: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Deutsche Straße 10</w:t>
    </w: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44339 Dortmund</w:t>
    </w: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Tel. +49 (0)231.47429042</w:t>
    </w:r>
  </w:p>
  <w:p w:rsidR="00EE1B12" w:rsidRPr="00106A86" w:rsidRDefault="00EE1B12"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Fax +49 (0)231.47429211</w:t>
    </w:r>
  </w:p>
  <w:p w:rsidR="00EE1B12" w:rsidRPr="00106A86" w:rsidRDefault="00EE1B12" w:rsidP="006D2C57">
    <w:pPr>
      <w:pStyle w:val="CM3"/>
      <w:framePr w:w="2315" w:wrap="auto" w:vAnchor="page" w:hAnchor="page" w:x="8881" w:y="1260"/>
      <w:spacing w:line="260" w:lineRule="atLeast"/>
      <w:ind w:right="-90"/>
      <w:rPr>
        <w:rFonts w:ascii="Arial" w:hAnsi="Arial" w:cs="Modus Regular"/>
        <w:color w:val="D85121"/>
        <w:sz w:val="16"/>
        <w:szCs w:val="18"/>
      </w:rPr>
    </w:pPr>
    <w:r>
      <w:rPr>
        <w:rFonts w:ascii="Verdana" w:hAnsi="Verdana" w:cs="Modus Regular"/>
        <w:color w:val="D85121"/>
        <w:sz w:val="16"/>
        <w:szCs w:val="18"/>
      </w:rPr>
      <w:t>www.favoriten2012</w:t>
    </w:r>
    <w:r w:rsidRPr="00106A86">
      <w:rPr>
        <w:rFonts w:ascii="Verdana" w:hAnsi="Verdana" w:cs="Modus Regular"/>
        <w:color w:val="D85121"/>
        <w:sz w:val="16"/>
        <w:szCs w:val="18"/>
      </w:rPr>
      <w:t>.de</w:t>
    </w:r>
  </w:p>
  <w:p w:rsidR="00EE1B12" w:rsidRPr="005A3120" w:rsidRDefault="00EE1B12" w:rsidP="006D2C57">
    <w:pPr>
      <w:pStyle w:val="Kopfzeile"/>
      <w:ind w:hanging="709"/>
      <w:rPr>
        <w:rFonts w:ascii="Arial" w:hAnsi="Arial"/>
        <w:sz w:val="22"/>
      </w:rPr>
    </w:pPr>
  </w:p>
  <w:p w:rsidR="00EE1B12" w:rsidRPr="005A3120" w:rsidRDefault="00EE1B12" w:rsidP="006D2C57">
    <w:pPr>
      <w:pStyle w:val="Kopfzeile"/>
      <w:ind w:hanging="709"/>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B25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4220C6"/>
    <w:lvl w:ilvl="0">
      <w:start w:val="1"/>
      <w:numFmt w:val="decimal"/>
      <w:lvlText w:val="%1."/>
      <w:lvlJc w:val="left"/>
      <w:pPr>
        <w:tabs>
          <w:tab w:val="num" w:pos="1492"/>
        </w:tabs>
        <w:ind w:left="1492" w:hanging="360"/>
      </w:pPr>
    </w:lvl>
  </w:abstractNum>
  <w:abstractNum w:abstractNumId="2">
    <w:nsid w:val="FFFFFF7D"/>
    <w:multiLevelType w:val="singleLevel"/>
    <w:tmpl w:val="898A015C"/>
    <w:lvl w:ilvl="0">
      <w:start w:val="1"/>
      <w:numFmt w:val="decimal"/>
      <w:lvlText w:val="%1."/>
      <w:lvlJc w:val="left"/>
      <w:pPr>
        <w:tabs>
          <w:tab w:val="num" w:pos="1209"/>
        </w:tabs>
        <w:ind w:left="1209" w:hanging="360"/>
      </w:pPr>
    </w:lvl>
  </w:abstractNum>
  <w:abstractNum w:abstractNumId="3">
    <w:nsid w:val="FFFFFF7E"/>
    <w:multiLevelType w:val="singleLevel"/>
    <w:tmpl w:val="2604CF3E"/>
    <w:lvl w:ilvl="0">
      <w:start w:val="1"/>
      <w:numFmt w:val="decimal"/>
      <w:lvlText w:val="%1."/>
      <w:lvlJc w:val="left"/>
      <w:pPr>
        <w:tabs>
          <w:tab w:val="num" w:pos="926"/>
        </w:tabs>
        <w:ind w:left="926" w:hanging="360"/>
      </w:pPr>
    </w:lvl>
  </w:abstractNum>
  <w:abstractNum w:abstractNumId="4">
    <w:nsid w:val="FFFFFF7F"/>
    <w:multiLevelType w:val="singleLevel"/>
    <w:tmpl w:val="DD440022"/>
    <w:lvl w:ilvl="0">
      <w:start w:val="1"/>
      <w:numFmt w:val="decimal"/>
      <w:lvlText w:val="%1."/>
      <w:lvlJc w:val="left"/>
      <w:pPr>
        <w:tabs>
          <w:tab w:val="num" w:pos="643"/>
        </w:tabs>
        <w:ind w:left="643" w:hanging="360"/>
      </w:pPr>
    </w:lvl>
  </w:abstractNum>
  <w:abstractNum w:abstractNumId="5">
    <w:nsid w:val="FFFFFF80"/>
    <w:multiLevelType w:val="singleLevel"/>
    <w:tmpl w:val="EAD829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8C44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A83E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E5AF7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9C6FC2"/>
    <w:lvl w:ilvl="0">
      <w:start w:val="1"/>
      <w:numFmt w:val="decimal"/>
      <w:lvlText w:val="%1."/>
      <w:lvlJc w:val="left"/>
      <w:pPr>
        <w:tabs>
          <w:tab w:val="num" w:pos="360"/>
        </w:tabs>
        <w:ind w:left="360" w:hanging="360"/>
      </w:pPr>
    </w:lvl>
  </w:abstractNum>
  <w:abstractNum w:abstractNumId="10">
    <w:nsid w:val="FFFFFF89"/>
    <w:multiLevelType w:val="singleLevel"/>
    <w:tmpl w:val="E168D5AE"/>
    <w:lvl w:ilvl="0">
      <w:start w:val="1"/>
      <w:numFmt w:val="bullet"/>
      <w:lvlText w:val=""/>
      <w:lvlJc w:val="left"/>
      <w:pPr>
        <w:tabs>
          <w:tab w:val="num" w:pos="360"/>
        </w:tabs>
        <w:ind w:left="360" w:hanging="360"/>
      </w:pPr>
      <w:rPr>
        <w:rFonts w:ascii="Symbol" w:hAnsi="Symbol" w:hint="default"/>
      </w:rPr>
    </w:lvl>
  </w:abstractNum>
  <w:abstractNum w:abstractNumId="11">
    <w:nsid w:val="01136878"/>
    <w:multiLevelType w:val="hybridMultilevel"/>
    <w:tmpl w:val="4740C9A4"/>
    <w:lvl w:ilvl="0" w:tplc="D032B04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9F0FD6"/>
    <w:multiLevelType w:val="hybridMultilevel"/>
    <w:tmpl w:val="6ADE4330"/>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D6585C"/>
    <w:multiLevelType w:val="hybridMultilevel"/>
    <w:tmpl w:val="008C4522"/>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18D0A10"/>
    <w:multiLevelType w:val="hybridMultilevel"/>
    <w:tmpl w:val="13AC1B1C"/>
    <w:lvl w:ilvl="0" w:tplc="D032B04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F14D52"/>
    <w:rsid w:val="00033E13"/>
    <w:rsid w:val="00041251"/>
    <w:rsid w:val="00053939"/>
    <w:rsid w:val="000E5CE8"/>
    <w:rsid w:val="00161F2D"/>
    <w:rsid w:val="00167BB4"/>
    <w:rsid w:val="00194AB6"/>
    <w:rsid w:val="001F437B"/>
    <w:rsid w:val="002132C1"/>
    <w:rsid w:val="002332E2"/>
    <w:rsid w:val="002843FA"/>
    <w:rsid w:val="002878A8"/>
    <w:rsid w:val="002B511F"/>
    <w:rsid w:val="00346273"/>
    <w:rsid w:val="003B09BC"/>
    <w:rsid w:val="003D5DEB"/>
    <w:rsid w:val="004A5CAE"/>
    <w:rsid w:val="004B2483"/>
    <w:rsid w:val="004C4659"/>
    <w:rsid w:val="004E3715"/>
    <w:rsid w:val="005109BC"/>
    <w:rsid w:val="00536E18"/>
    <w:rsid w:val="005455FE"/>
    <w:rsid w:val="005A701A"/>
    <w:rsid w:val="00602E9F"/>
    <w:rsid w:val="00626FB9"/>
    <w:rsid w:val="00651B0E"/>
    <w:rsid w:val="006A141B"/>
    <w:rsid w:val="006D2C57"/>
    <w:rsid w:val="00792C9D"/>
    <w:rsid w:val="0079712A"/>
    <w:rsid w:val="007B78CC"/>
    <w:rsid w:val="007E179A"/>
    <w:rsid w:val="007F0AAF"/>
    <w:rsid w:val="00837DF1"/>
    <w:rsid w:val="00886288"/>
    <w:rsid w:val="008A1F3D"/>
    <w:rsid w:val="008A3DD6"/>
    <w:rsid w:val="008A7BBF"/>
    <w:rsid w:val="008D3275"/>
    <w:rsid w:val="008F3D0C"/>
    <w:rsid w:val="009244A3"/>
    <w:rsid w:val="00943F9B"/>
    <w:rsid w:val="009D0E7A"/>
    <w:rsid w:val="009D3D65"/>
    <w:rsid w:val="00A007C8"/>
    <w:rsid w:val="00A86111"/>
    <w:rsid w:val="00AA56F8"/>
    <w:rsid w:val="00AF1003"/>
    <w:rsid w:val="00B07675"/>
    <w:rsid w:val="00B8615B"/>
    <w:rsid w:val="00C15234"/>
    <w:rsid w:val="00C26380"/>
    <w:rsid w:val="00C2700C"/>
    <w:rsid w:val="00C36751"/>
    <w:rsid w:val="00C72978"/>
    <w:rsid w:val="00C92903"/>
    <w:rsid w:val="00CE6190"/>
    <w:rsid w:val="00CE680C"/>
    <w:rsid w:val="00D375AA"/>
    <w:rsid w:val="00D4118B"/>
    <w:rsid w:val="00D4266B"/>
    <w:rsid w:val="00D51771"/>
    <w:rsid w:val="00DE06A3"/>
    <w:rsid w:val="00DE14EC"/>
    <w:rsid w:val="00E302BC"/>
    <w:rsid w:val="00E65B32"/>
    <w:rsid w:val="00EE1B12"/>
    <w:rsid w:val="00EF300C"/>
    <w:rsid w:val="00EF7A9A"/>
    <w:rsid w:val="00F07A3E"/>
    <w:rsid w:val="00F14D52"/>
    <w:rsid w:val="00F37035"/>
    <w:rsid w:val="00F67646"/>
    <w:rsid w:val="00F822E9"/>
    <w:rsid w:val="00FC14F2"/>
    <w:rsid w:val="00FC6B00"/>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Strong" w:uiPriority="22"/>
    <w:lsdException w:name="Balloon Text" w:uiPriority="99"/>
  </w:latentStyles>
  <w:style w:type="paragraph" w:default="1" w:styleId="Standard">
    <w:name w:val="Normal"/>
    <w:qFormat/>
    <w:rsid w:val="008A7BBF"/>
    <w:rPr>
      <w:rFonts w:ascii="Arial" w:hAnsi="Arial"/>
      <w:sz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uiPriority w:val="99"/>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rsid w:val="00041251"/>
    <w:rPr>
      <w:rFonts w:ascii="Lucida Grande" w:hAnsi="Lucida Grande" w:cs="Lucida Grande"/>
      <w:sz w:val="18"/>
      <w:szCs w:val="18"/>
      <w:lang w:eastAsia="en-US"/>
    </w:rPr>
  </w:style>
  <w:style w:type="paragraph" w:styleId="Listenabsatz">
    <w:name w:val="List Paragraph"/>
    <w:basedOn w:val="Standard"/>
    <w:rsid w:val="00346273"/>
    <w:pPr>
      <w:ind w:left="720"/>
      <w:contextualSpacing/>
    </w:pPr>
  </w:style>
  <w:style w:type="character" w:customStyle="1" w:styleId="KommentartextZeichen">
    <w:name w:val="Kommentartext Zeichen"/>
    <w:basedOn w:val="Absatzstandardschriftart"/>
    <w:link w:val="Kommentartext"/>
    <w:uiPriority w:val="99"/>
    <w:rsid w:val="00EF7A9A"/>
    <w:rPr>
      <w:rFonts w:ascii="Arial" w:eastAsia="Times New Roman" w:hAnsi="Arial"/>
    </w:rPr>
  </w:style>
  <w:style w:type="paragraph" w:styleId="Kommentartext">
    <w:name w:val="annotation text"/>
    <w:basedOn w:val="Standard"/>
    <w:link w:val="KommentartextZeichen"/>
    <w:uiPriority w:val="99"/>
    <w:unhideWhenUsed/>
    <w:rsid w:val="00EF7A9A"/>
    <w:rPr>
      <w:rFonts w:eastAsia="Times New Roman"/>
      <w:sz w:val="24"/>
      <w:lang w:eastAsia="de-DE"/>
    </w:rPr>
  </w:style>
  <w:style w:type="character" w:customStyle="1" w:styleId="TextkrperZeichen">
    <w:name w:val="Textkörper Zeichen"/>
    <w:basedOn w:val="Absatzstandardschriftart"/>
    <w:link w:val="Textkrper"/>
    <w:rsid w:val="00EF7A9A"/>
    <w:rPr>
      <w:rFonts w:ascii="Times New Roman" w:eastAsia="Lucida Sans Unicode" w:hAnsi="Times New Roman"/>
      <w:kern w:val="1"/>
      <w:szCs w:val="20"/>
    </w:rPr>
  </w:style>
  <w:style w:type="paragraph" w:styleId="Textkrper">
    <w:name w:val="Body Text"/>
    <w:basedOn w:val="Standard"/>
    <w:link w:val="TextkrperZeichen"/>
    <w:rsid w:val="00EF7A9A"/>
    <w:pPr>
      <w:widowControl w:val="0"/>
      <w:suppressAutoHyphens/>
      <w:spacing w:after="120"/>
    </w:pPr>
    <w:rPr>
      <w:rFonts w:ascii="Times New Roman" w:eastAsia="Lucida Sans Unicode" w:hAnsi="Times New Roman"/>
      <w:kern w:val="1"/>
      <w:sz w:val="24"/>
      <w:szCs w:val="20"/>
      <w:lang w:eastAsia="de-DE"/>
    </w:rPr>
  </w:style>
  <w:style w:type="character" w:customStyle="1" w:styleId="TextkrperZeichen1">
    <w:name w:val="Textkörper Zeichen1"/>
    <w:basedOn w:val="Absatzstandardschriftart"/>
    <w:link w:val="Textkrper"/>
    <w:uiPriority w:val="99"/>
    <w:rsid w:val="00EF7A9A"/>
    <w:rPr>
      <w:rFonts w:ascii="Arial" w:hAnsi="Arial"/>
      <w:sz w:val="22"/>
      <w:lang w:eastAsia="en-US"/>
    </w:rPr>
  </w:style>
  <w:style w:type="character" w:styleId="Link">
    <w:name w:val="Hyperlink"/>
    <w:basedOn w:val="Absatzstandardschriftart"/>
    <w:rsid w:val="00CE680C"/>
    <w:rPr>
      <w:color w:val="0000FF" w:themeColor="hyperlink"/>
      <w:u w:val="single"/>
    </w:rPr>
  </w:style>
  <w:style w:type="paragraph" w:customStyle="1" w:styleId="VorformatierterText">
    <w:name w:val="Vorformatierter Text"/>
    <w:basedOn w:val="Standard"/>
    <w:rsid w:val="00EF7A9A"/>
    <w:pPr>
      <w:widowControl w:val="0"/>
      <w:suppressAutoHyphens/>
    </w:pPr>
    <w:rPr>
      <w:rFonts w:ascii="Courier New" w:eastAsia="Courier New" w:hAnsi="Courier New" w:cs="Courier New"/>
      <w:kern w:val="1"/>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lsdException w:name="Normal" w:qFormat="1"/>
    <w:lsdException w:name="Strong" w:uiPriority="22"/>
  </w:latentStyles>
  <w:style w:type="paragraph" w:default="1" w:styleId="Standard">
    <w:name w:val="Normal"/>
    <w:qFormat/>
    <w:rsid w:val="008A7BBF"/>
    <w:rPr>
      <w:rFonts w:ascii="Arial" w:hAnsi="Arial"/>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szCs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szCs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szCs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sz w:val="24"/>
      <w:szCs w:val="24"/>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41251"/>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299918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D:Users:claudia:Desktop:KFK:Favoriten%20Dortmund:2012:Geschaeftsausstattung&amp;Logos:FAVORITEN%202012_Vorlage_1.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FAVORITEN 2012_Vorlage_1.dot</Template>
  <TotalTime>0</TotalTime>
  <Pages>1</Pages>
  <Words>566</Words>
  <Characters>3228</Characters>
  <Application>Microsoft Macintosh Word</Application>
  <DocSecurity>0</DocSecurity>
  <Lines>26</Lines>
  <Paragraphs>6</Paragraphs>
  <ScaleCrop>false</ScaleCrop>
  <Company>Schaubühne am Lehniner Platz</Company>
  <LinksUpToDate>false</LinksUpToDate>
  <CharactersWithSpaces>3964</CharactersWithSpaces>
  <SharedDoc>false</SharedDoc>
  <HLinks>
    <vt:vector size="6" baseType="variant">
      <vt:variant>
        <vt:i4>1704055</vt:i4>
      </vt:variant>
      <vt:variant>
        <vt:i4>2302</vt:i4>
      </vt:variant>
      <vt:variant>
        <vt:i4>1025</vt:i4>
      </vt:variant>
      <vt:variant>
        <vt:i4>1</vt:i4>
      </vt:variant>
      <vt:variant>
        <vt:lpwstr>FAVORITEN2012_RGB_ohneTheaterfestival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Holthausen KONTAKTE FÜR KULTUR</dc:creator>
  <cp:keywords/>
  <cp:lastModifiedBy>Claudia Holthausen KONTAKTE FÜR KULTUR</cp:lastModifiedBy>
  <cp:revision>13</cp:revision>
  <cp:lastPrinted>2012-10-07T19:12:00Z</cp:lastPrinted>
  <dcterms:created xsi:type="dcterms:W3CDTF">2012-10-02T14:52:00Z</dcterms:created>
  <dcterms:modified xsi:type="dcterms:W3CDTF">2012-10-07T19:12:00Z</dcterms:modified>
</cp:coreProperties>
</file>